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DC0A42" w:rsidRDefault="00DC0A42" w:rsidP="00DC0A42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C0A42" w:rsidRDefault="00DC0A42" w:rsidP="00DC0A42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DC0A42" w:rsidRDefault="00DC0A42" w:rsidP="00DC0A42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1C17EA" w:rsidRPr="001C17EA" w:rsidRDefault="001C17EA" w:rsidP="001C17EA">
      <w:pPr>
        <w:ind w:left="567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EA">
        <w:rPr>
          <w:rFonts w:ascii="Times New Roman" w:hAnsi="Times New Roman" w:cs="Times New Roman"/>
          <w:b/>
          <w:sz w:val="28"/>
          <w:szCs w:val="28"/>
        </w:rPr>
        <w:t>Роль подвижной игры для развития ребенка младшего дошкольного возраста.</w:t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  <w:r w:rsidRPr="00DC0A42">
        <w:rPr>
          <w:rStyle w:val="c7"/>
          <w:iCs/>
          <w:color w:val="000000"/>
          <w:sz w:val="28"/>
          <w:szCs w:val="28"/>
        </w:rPr>
        <w:t>Игра является для ребенка естественной и любимой деятельностью, особенно если речь идет о детях младшего школьного возраста. Дети в возрасте от3 до 4 лет особенно сильно интересуются подвижными, и творческими играми, в том числе с правилами и ролями. В процессе игры дети получают положительные эмоции и впечатления, общаются с другими детьми и взрослыми, что наилучшим образом сказывается на их развитии.</w:t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rFonts w:ascii="Georgia" w:hAnsi="Georgia" w:cs="Calibri"/>
          <w:iCs/>
          <w:color w:val="000000"/>
          <w:sz w:val="28"/>
          <w:szCs w:val="28"/>
        </w:rPr>
        <w:t xml:space="preserve">   </w:t>
      </w:r>
      <w:r w:rsidRPr="00DC0A42">
        <w:rPr>
          <w:rStyle w:val="c7"/>
          <w:rFonts w:ascii="Georgia" w:hAnsi="Georgia" w:cs="Calibri"/>
          <w:i/>
          <w:iCs/>
          <w:color w:val="000000"/>
          <w:sz w:val="28"/>
          <w:szCs w:val="28"/>
        </w:rPr>
        <w:t xml:space="preserve"> </w:t>
      </w:r>
      <w:r w:rsidRPr="00DC0A42">
        <w:rPr>
          <w:rStyle w:val="c7"/>
          <w:iCs/>
          <w:color w:val="000000"/>
          <w:sz w:val="28"/>
          <w:szCs w:val="28"/>
        </w:rPr>
        <w:t>Особого внимания заслуживают подвижные игры, которые требуют от детей проявления активной двигательной деятельности. Эти игры положительно влияют не только на улучшение физических качеств организма, но и на развитие ловкости, сообразительности, воображения, памяти. Также участие в подвижных играх закаляет волю и характер ребенка.</w:t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Cs/>
          <w:color w:val="000000"/>
          <w:sz w:val="28"/>
          <w:szCs w:val="28"/>
        </w:rPr>
        <w:t xml:space="preserve">  </w:t>
      </w:r>
      <w:r w:rsidRPr="00DC0A42">
        <w:rPr>
          <w:rStyle w:val="c7"/>
          <w:iCs/>
          <w:color w:val="000000"/>
          <w:sz w:val="28"/>
          <w:szCs w:val="28"/>
        </w:rPr>
        <w:t>Наибольшей востребованностью среди детей пользуются подвижные игры-забавы они просты для понимания, интересны и увлекательны.</w:t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  <w:r w:rsidRPr="00DC0A42">
        <w:rPr>
          <w:rStyle w:val="c7"/>
          <w:iCs/>
          <w:color w:val="000000"/>
          <w:sz w:val="28"/>
          <w:szCs w:val="28"/>
        </w:rPr>
        <w:t>Например, игра, начавшаяся с таких простых действий, как ходьба или подбрасывание мяча, должна постепенно переходить к таким более сложным заданиям, как ловля мяча, его прокатывание, лазание по гимнастическим лестницам. За счет усложнения можно добиться развития двигательных функций.</w:t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  <w:r w:rsidRPr="00DC0A42">
        <w:rPr>
          <w:rStyle w:val="c7"/>
          <w:iCs/>
          <w:color w:val="000000"/>
          <w:sz w:val="28"/>
          <w:szCs w:val="28"/>
        </w:rPr>
        <w:t>Задания должны быть простыми для понимания, четкими, с критериями выполнения. Чтобы дети во время подвижных игр не теряли заинтересованность, следует вносить разнообразие. Например, проводить игры в разных местах, менять зрительные ориентиры, придумывать новые задания и менять систему поощрения.</w:t>
      </w:r>
    </w:p>
    <w:p w:rsid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r w:rsidRPr="00DC0A42">
        <w:rPr>
          <w:rStyle w:val="c7"/>
          <w:iCs/>
          <w:color w:val="000000"/>
          <w:sz w:val="28"/>
          <w:szCs w:val="28"/>
        </w:rPr>
        <w:t>Лучшим местом для проведения подвижных игр являются открытые площадки, на свежем воздухе. Активная деятельность в таких условиях приводит к развитию дыхательной и сердечно-сосудистой систем ребенка. Это положительно отражается на умственной деятельности, на аппетите, настроении, и на здоровье. Групповые игры развивают у ребенка умение вести себя в коллективе, помогают в формировании дружбы между детьми.</w:t>
      </w:r>
    </w:p>
    <w:p w:rsidR="00D45FB4" w:rsidRDefault="00D45FB4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0E49B0D" wp14:editId="2D1CF3C7">
            <wp:extent cx="1664453" cy="2219325"/>
            <wp:effectExtent l="114300" t="114300" r="107315" b="142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583325025132791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19" cy="2230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C20B6">
        <w:rPr>
          <w:noProof/>
          <w:color w:val="000000"/>
          <w:sz w:val="28"/>
          <w:szCs w:val="28"/>
          <w:shd w:val="clear" w:color="auto" w:fill="92D050"/>
        </w:rPr>
        <w:drawing>
          <wp:inline distT="0" distB="0" distL="0" distR="0" wp14:anchorId="34F883F3" wp14:editId="3CEAC623">
            <wp:extent cx="1600161" cy="2133600"/>
            <wp:effectExtent l="114300" t="114300" r="114935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16464979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33" cy="2145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9420DF8" wp14:editId="761EE744">
            <wp:extent cx="1657350" cy="2209854"/>
            <wp:effectExtent l="114300" t="114300" r="114300" b="152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217380383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961" cy="22346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74D7" w:rsidRDefault="00AD74D7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5ED9A38" wp14:editId="37425679">
            <wp:extent cx="2428875" cy="3238578"/>
            <wp:effectExtent l="114300" t="114300" r="142875" b="152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17380379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59" cy="3247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</w:rPr>
        <w:drawing>
          <wp:inline distT="0" distB="0" distL="0" distR="0" wp14:anchorId="06FC2AD0" wp14:editId="130332A6">
            <wp:extent cx="2390775" cy="3187778"/>
            <wp:effectExtent l="114300" t="114300" r="142875" b="146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217380380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66" cy="3200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0A42" w:rsidRPr="00DC0A42" w:rsidRDefault="00DC0A42" w:rsidP="001C17EA">
      <w:pPr>
        <w:pStyle w:val="c0"/>
        <w:shd w:val="clear" w:color="auto" w:fill="FFD966" w:themeFill="accent4" w:themeFillTint="99"/>
        <w:spacing w:before="0" w:beforeAutospacing="0" w:after="0" w:afterAutospacing="0"/>
        <w:rPr>
          <w:color w:val="000000"/>
          <w:sz w:val="28"/>
          <w:szCs w:val="28"/>
        </w:rPr>
      </w:pPr>
    </w:p>
    <w:p w:rsidR="00DC0A42" w:rsidRPr="00DC0A42" w:rsidRDefault="00DC0A42">
      <w:pPr>
        <w:rPr>
          <w:rFonts w:ascii="Times New Roman" w:hAnsi="Times New Roman" w:cs="Times New Roman"/>
          <w:sz w:val="28"/>
          <w:szCs w:val="28"/>
        </w:rPr>
      </w:pPr>
    </w:p>
    <w:sectPr w:rsidR="00DC0A42" w:rsidRPr="00DC0A42" w:rsidSect="00DC0A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42"/>
    <w:rsid w:val="001C17EA"/>
    <w:rsid w:val="001C6D75"/>
    <w:rsid w:val="001E5CA1"/>
    <w:rsid w:val="002C20B6"/>
    <w:rsid w:val="00AD74D7"/>
    <w:rsid w:val="00BC6F8C"/>
    <w:rsid w:val="00D45FB4"/>
    <w:rsid w:val="00DC0A42"/>
    <w:rsid w:val="00E54198"/>
    <w:rsid w:val="00F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A67"/>
  <w15:chartTrackingRefBased/>
  <w15:docId w15:val="{B239FCAE-914A-4A66-8C16-259AD42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0A42"/>
  </w:style>
  <w:style w:type="character" w:customStyle="1" w:styleId="c8">
    <w:name w:val="c8"/>
    <w:basedOn w:val="a0"/>
    <w:rsid w:val="00DC0A42"/>
  </w:style>
  <w:style w:type="character" w:styleId="a3">
    <w:name w:val="Hyperlink"/>
    <w:basedOn w:val="a0"/>
    <w:uiPriority w:val="99"/>
    <w:unhideWhenUsed/>
    <w:rsid w:val="001C6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2024-07-23T14:42:00Z</dcterms:created>
  <dcterms:modified xsi:type="dcterms:W3CDTF">2024-07-23T14:43:00Z</dcterms:modified>
</cp:coreProperties>
</file>